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1300"/>
        <w:tblW w:w="4608" w:type="pct"/>
        <w:tblLayout w:type="fixed"/>
        <w:tblLook w:val="04A0" w:firstRow="1" w:lastRow="0" w:firstColumn="1" w:lastColumn="0" w:noHBand="0" w:noVBand="1"/>
      </w:tblPr>
      <w:tblGrid>
        <w:gridCol w:w="623"/>
        <w:gridCol w:w="1588"/>
        <w:gridCol w:w="1550"/>
        <w:gridCol w:w="3464"/>
        <w:gridCol w:w="1842"/>
        <w:gridCol w:w="4091"/>
      </w:tblGrid>
      <w:tr w:rsidR="00DC767E" w:rsidRPr="00D20698" w:rsidTr="007204CF">
        <w:trPr>
          <w:tblHeader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767E" w:rsidRPr="00D20698" w:rsidRDefault="00DC767E" w:rsidP="00AD73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Elachem</w:t>
            </w:r>
            <w:proofErr w:type="spellEnd"/>
            <w:r w:rsidRPr="00D20698">
              <w:rPr>
                <w:rFonts w:ascii="Arial" w:hAnsi="Arial" w:cs="Arial"/>
                <w:b/>
                <w:sz w:val="20"/>
                <w:szCs w:val="20"/>
              </w:rPr>
              <w:t xml:space="preserve"> – Relazione finale ARPA PG </w:t>
            </w:r>
            <w:r>
              <w:rPr>
                <w:rFonts w:ascii="Arial" w:hAnsi="Arial" w:cs="Arial"/>
                <w:b/>
                <w:sz w:val="20"/>
                <w:szCs w:val="20"/>
              </w:rPr>
              <w:t>73975</w:t>
            </w:r>
            <w:r w:rsidRPr="00D20698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b/>
                <w:sz w:val="20"/>
                <w:szCs w:val="20"/>
              </w:rPr>
              <w:t>03/12/25</w:t>
            </w:r>
          </w:p>
          <w:p w:rsidR="00DC767E" w:rsidRPr="00D20698" w:rsidRDefault="00DC767E" w:rsidP="00AD73C2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AD73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3F1A10" w:rsidRDefault="00DC767E" w:rsidP="00AD73C2">
            <w:pPr>
              <w:pStyle w:val="Default"/>
              <w:rPr>
                <w:b/>
                <w:color w:val="auto"/>
                <w:sz w:val="20"/>
                <w:szCs w:val="20"/>
                <w:highlight w:val="yellow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AD73C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F1A10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Tematica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AD73C2">
            <w:pPr>
              <w:pStyle w:val="Default"/>
              <w:jc w:val="center"/>
              <w:rPr>
                <w:b/>
                <w:color w:val="auto"/>
                <w:sz w:val="20"/>
                <w:szCs w:val="20"/>
                <w:highlight w:val="yellow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Rif.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AD73C2">
            <w:pPr>
              <w:pStyle w:val="Default"/>
              <w:jc w:val="both"/>
              <w:rPr>
                <w:rFonts w:eastAsia="Calibri"/>
                <w:b/>
                <w:bCs/>
                <w:iCs/>
                <w:color w:val="auto"/>
                <w:kern w:val="2"/>
                <w:sz w:val="20"/>
                <w:szCs w:val="20"/>
                <w:highlight w:val="yellow"/>
              </w:rPr>
            </w:pPr>
            <w:r w:rsidRPr="003F1A10">
              <w:rPr>
                <w:rFonts w:eastAsia="Calibri"/>
                <w:b/>
                <w:bCs/>
                <w:iCs/>
                <w:color w:val="auto"/>
                <w:kern w:val="2"/>
                <w:sz w:val="20"/>
                <w:szCs w:val="20"/>
                <w:highlight w:val="yellow"/>
              </w:rPr>
              <w:t>Criticità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AD73C2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Note Provincia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AD73C2">
            <w:pPr>
              <w:pStyle w:val="Default"/>
              <w:jc w:val="both"/>
              <w:rPr>
                <w:b/>
                <w:color w:val="auto"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color w:val="auto"/>
                <w:sz w:val="20"/>
                <w:szCs w:val="20"/>
                <w:highlight w:val="yellow"/>
              </w:rPr>
              <w:t>Note ditta</w:t>
            </w:r>
            <w:proofErr w:type="gramEnd"/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D20698" w:rsidRDefault="00DC767E" w:rsidP="00A74760">
            <w:pPr>
              <w:pStyle w:val="Default"/>
              <w:rPr>
                <w:sz w:val="20"/>
                <w:szCs w:val="20"/>
              </w:rPr>
            </w:pPr>
            <w:r w:rsidRPr="00D20698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A74760">
            <w:r w:rsidRPr="00E25AF1">
              <w:t xml:space="preserve">Emissioni in aria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A74760">
            <w:r w:rsidRPr="00E25AF1">
              <w:t xml:space="preserve">Tabella F.4 inquinanti monitorati 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A74760">
            <w:r w:rsidRPr="00E25AF1">
              <w:t>Diversamente da quanto indicato nell’istanza di modifica non sostanziale, l'aspirazione è stata realizzata con tre camini indicati con la medesima nomenclatura "E10".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0C5F" w:rsidRDefault="000D0C5F" w:rsidP="00A74760">
            <w:pPr>
              <w:pStyle w:val="Default"/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Sono state aggiornate le denominazioni?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A74760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C767E" w:rsidRPr="001E49F7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D20698" w:rsidRDefault="00DC767E" w:rsidP="006137B3">
            <w:pPr>
              <w:pStyle w:val="Default"/>
              <w:rPr>
                <w:sz w:val="20"/>
                <w:szCs w:val="20"/>
              </w:rPr>
            </w:pPr>
            <w:r w:rsidRPr="00D20698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6137B3">
            <w:r w:rsidRPr="00590A45">
              <w:t xml:space="preserve">Emissioni in aria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6137B3">
            <w:r w:rsidRPr="00590A45">
              <w:t>E.1 ARIA E.1.1 Valori limite di emissione - Tabella E1a – Emissioni in atmosfera.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6137B3">
            <w:r w:rsidRPr="00590A45">
              <w:t>Diversamente da quanto indicato nell’istanza di modifica non sostanziale, il Gestore ha realizzato nell’Edificio SH2 n°4 condotte codificate come E13a, E13b, E13c ed E13d al posto di un solo punto emissivo E13.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0C5F" w:rsidRDefault="000E0617" w:rsidP="006137B3">
            <w:pPr>
              <w:pStyle w:val="Default"/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Indichi la società le motivazioni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1E49F7" w:rsidRDefault="00DC767E" w:rsidP="006137B3">
            <w:pPr>
              <w:pStyle w:val="Default"/>
              <w:jc w:val="both"/>
              <w:rPr>
                <w:i/>
                <w:sz w:val="20"/>
                <w:szCs w:val="20"/>
              </w:rPr>
            </w:pP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D20698" w:rsidRDefault="00DC767E" w:rsidP="00AD73C2">
            <w:pPr>
              <w:pStyle w:val="Default"/>
              <w:rPr>
                <w:sz w:val="20"/>
                <w:szCs w:val="20"/>
              </w:rPr>
            </w:pPr>
            <w:r w:rsidRPr="00D20698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AD73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t xml:space="preserve">Emissioni in acqua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B51A10" w:rsidRDefault="00DC767E" w:rsidP="00B51A10">
            <w:r>
              <w:t>AIA 01/2023 Paragrafo E.2.3 – p.to 1 (</w:t>
            </w:r>
            <w:proofErr w:type="spellStart"/>
            <w:r>
              <w:t>rif.</w:t>
            </w:r>
            <w:proofErr w:type="spellEnd"/>
            <w:r>
              <w:t xml:space="preserve"> R.R n. 4/2006).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B51A10" w:rsidRDefault="00DC767E" w:rsidP="00B51A10">
            <w:pPr>
              <w:pStyle w:val="Default"/>
              <w:spacing w:after="160" w:line="259" w:lineRule="auto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B51A1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Il pozzetto S6 non è adeguato alle attività di campionamento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0E0617" w:rsidP="00AD73C2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Indichi la società le azioni messe in atto e/o programmate per la risoluzione della criticità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AD73C2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C767E" w:rsidRPr="00102DC6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D20698" w:rsidRDefault="00DC767E" w:rsidP="00AD73C2">
            <w:pPr>
              <w:pStyle w:val="Default"/>
              <w:rPr>
                <w:sz w:val="20"/>
                <w:szCs w:val="20"/>
              </w:rPr>
            </w:pPr>
            <w:r w:rsidRPr="00D20698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AD73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t>Emissioni in acqua.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CE3F2A" w:rsidRDefault="00DC767E" w:rsidP="00CE3F2A">
            <w:pPr>
              <w:pStyle w:val="Default"/>
              <w:spacing w:after="160" w:line="259" w:lineRule="auto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E3F2A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AIA 01/2023 Paragrafo E.2.4 - p.to 7 (</w:t>
            </w:r>
            <w:proofErr w:type="spellStart"/>
            <w:r w:rsidRPr="00CE3F2A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rif.</w:t>
            </w:r>
            <w:proofErr w:type="spellEnd"/>
            <w:r w:rsidRPr="00CE3F2A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 xml:space="preserve"> D.G.R. 21 giugno 2006 n. 8-2772 e al R.R n. 4/2006).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CE3F2A" w:rsidRDefault="00DC767E" w:rsidP="00CE3F2A">
            <w:pPr>
              <w:pStyle w:val="Default"/>
              <w:spacing w:after="160" w:line="259" w:lineRule="auto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E3F2A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Il pozzetto S7 non è adeguato alle attività di campionamento delle acque di seconda pioggia. Tale assetto potrebbe favorire la commistione tra le acque di prima e seconda pioggia.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102DC6" w:rsidRDefault="000E0617" w:rsidP="00AD73C2">
            <w:pPr>
              <w:pStyle w:val="Default"/>
              <w:jc w:val="both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>Indichi la società le azioni messe in atto e/o programmate per la risoluzione della criticità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102DC6" w:rsidRDefault="00DC767E" w:rsidP="00AD73C2">
            <w:pPr>
              <w:pStyle w:val="Default"/>
              <w:jc w:val="both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3F1A10" w:rsidRDefault="00DC767E" w:rsidP="00B602C1">
            <w:pPr>
              <w:pStyle w:val="Default"/>
              <w:rPr>
                <w:b/>
                <w:color w:val="auto"/>
                <w:sz w:val="20"/>
                <w:szCs w:val="20"/>
                <w:highlight w:val="yellow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B602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F1A10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Tematica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B602C1">
            <w:pPr>
              <w:pStyle w:val="Default"/>
              <w:jc w:val="center"/>
              <w:rPr>
                <w:b/>
                <w:color w:val="auto"/>
                <w:sz w:val="20"/>
                <w:szCs w:val="20"/>
                <w:highlight w:val="yellow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Rif.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B602C1">
            <w:pPr>
              <w:pStyle w:val="Default"/>
              <w:jc w:val="both"/>
              <w:rPr>
                <w:rFonts w:eastAsia="Calibri"/>
                <w:b/>
                <w:bCs/>
                <w:iCs/>
                <w:color w:val="auto"/>
                <w:kern w:val="2"/>
                <w:sz w:val="20"/>
                <w:szCs w:val="20"/>
                <w:highlight w:val="yellow"/>
              </w:rPr>
            </w:pPr>
            <w:r w:rsidRPr="003F1A10">
              <w:rPr>
                <w:rFonts w:eastAsia="Calibri"/>
                <w:b/>
                <w:bCs/>
                <w:iCs/>
                <w:color w:val="auto"/>
                <w:kern w:val="2"/>
                <w:sz w:val="20"/>
                <w:szCs w:val="20"/>
                <w:highlight w:val="yellow"/>
              </w:rPr>
              <w:t>Inottemperanze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B602C1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Note Provincia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B602C1">
            <w:pPr>
              <w:pStyle w:val="Default"/>
              <w:jc w:val="both"/>
              <w:rPr>
                <w:b/>
                <w:color w:val="auto"/>
                <w:sz w:val="20"/>
                <w:szCs w:val="20"/>
                <w:highlight w:val="yellow"/>
              </w:rPr>
            </w:pPr>
            <w:r>
              <w:rPr>
                <w:b/>
                <w:color w:val="auto"/>
                <w:sz w:val="20"/>
                <w:szCs w:val="20"/>
                <w:highlight w:val="yellow"/>
              </w:rPr>
              <w:t>Eventuali note ditta</w:t>
            </w: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D20698" w:rsidRDefault="00DC767E" w:rsidP="00B602C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B602C1" w:rsidRDefault="00DC767E" w:rsidP="00B602C1">
            <w:pPr>
              <w:pStyle w:val="Default"/>
              <w:spacing w:after="160" w:line="259" w:lineRule="auto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B602C1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 xml:space="preserve">Emissioni in atmosfera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B602C1" w:rsidRDefault="00DC767E" w:rsidP="00B602C1">
            <w:pPr>
              <w:jc w:val="center"/>
            </w:pPr>
            <w:r>
              <w:t>AIA 01/2023 Paragrafo E.1.5 p.to n.1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B602C1" w:rsidRDefault="00DC767E" w:rsidP="00B602C1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B602C1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Messa in esercizio del l’impianto (SS04 - punto di emissione E10) senza la preventiva comunicazione agli Enti.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8D6D41" w:rsidRDefault="008D6D41" w:rsidP="00B602C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8D6D41">
              <w:rPr>
                <w:color w:val="auto"/>
                <w:sz w:val="20"/>
                <w:szCs w:val="20"/>
              </w:rPr>
              <w:t xml:space="preserve">Oggetto di diffida PG </w:t>
            </w:r>
            <w:r w:rsidRPr="008D6D41">
              <w:rPr>
                <w:color w:val="auto"/>
              </w:rPr>
              <w:t xml:space="preserve"> </w:t>
            </w:r>
            <w:r w:rsidRPr="008D6D41">
              <w:rPr>
                <w:color w:val="auto"/>
                <w:sz w:val="20"/>
                <w:szCs w:val="20"/>
              </w:rPr>
              <w:t>31463 del 20/05/26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4CF" w:rsidRDefault="00AA1D96" w:rsidP="00B602C1">
            <w:pPr>
              <w:pStyle w:val="Default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Riscontro ditta PG 36054 del 10/06/2026: </w:t>
            </w:r>
            <w:r w:rsidRPr="00AA1D96">
              <w:rPr>
                <w:i/>
                <w:sz w:val="20"/>
                <w:szCs w:val="20"/>
              </w:rPr>
              <w:t>“</w:t>
            </w:r>
            <w:r w:rsidRPr="00AA1D96">
              <w:rPr>
                <w:i/>
                <w:sz w:val="20"/>
                <w:szCs w:val="20"/>
              </w:rPr>
              <w:t>Una volta realizzato l’intervento, si è proceduto con la fase di verifica degli impianti mettendoli in funzione. A causa di un omesso passaggio interno di informazioni, non è stata segnalata al Responsabile HSE l’inizio di tali attività, comportando l’insorgenza dell’inottemperanza.</w:t>
            </w:r>
            <w:r w:rsidRPr="00AA1D96">
              <w:rPr>
                <w:i/>
                <w:sz w:val="20"/>
                <w:szCs w:val="20"/>
              </w:rPr>
              <w:t>”</w:t>
            </w:r>
            <w:r w:rsidR="007204CF">
              <w:rPr>
                <w:i/>
                <w:sz w:val="20"/>
                <w:szCs w:val="20"/>
              </w:rPr>
              <w:t xml:space="preserve"> </w:t>
            </w:r>
          </w:p>
          <w:p w:rsidR="007204CF" w:rsidRDefault="007204CF" w:rsidP="00B602C1">
            <w:pPr>
              <w:pStyle w:val="Default"/>
              <w:jc w:val="both"/>
              <w:rPr>
                <w:i/>
                <w:sz w:val="20"/>
                <w:szCs w:val="20"/>
              </w:rPr>
            </w:pPr>
          </w:p>
          <w:p w:rsidR="00DC767E" w:rsidRDefault="007204CF" w:rsidP="00B602C1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t>Valutata la natura di entrambe le inottemperanze, riconducibile ad un omesso corretto passaggio interno di informazioni, la Società ha prontamente informato i propri responsabili aziendali circa la necessità di rispettare puntualmente le prescrizioni autorizzative di cui all’AIA n. 01/2023 e ha già provveduto ad effettuare uno specifico intervento formativo a tutti i collaboratori che hanno responsabilità dirette (tenuto dalle società di consulenza che affiancano l’Azienda per le tematiche ambientali e gestionali), per sensibilizzarli a un più efficace rispetto delle prescrizioni presenti in Autorizzazione, secondo il sistema gestionale e in attuazione delle procedure definite dalla Direzione</w:t>
            </w:r>
          </w:p>
          <w:p w:rsidR="00AA1D96" w:rsidRPr="00D20698" w:rsidRDefault="00AA1D96" w:rsidP="00B602C1">
            <w:pPr>
              <w:pStyle w:val="Default"/>
              <w:jc w:val="both"/>
              <w:rPr>
                <w:sz w:val="20"/>
                <w:szCs w:val="20"/>
              </w:rPr>
            </w:pPr>
            <w:r w:rsidRPr="00AA1D96">
              <w:rPr>
                <w:color w:val="FF0000"/>
                <w:sz w:val="20"/>
                <w:szCs w:val="20"/>
              </w:rPr>
              <w:t>VALUTARE CON ARPA SEGUITI</w:t>
            </w: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D20698" w:rsidRDefault="00DC767E" w:rsidP="00B602C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A42B56" w:rsidRDefault="00DC767E" w:rsidP="00A42B56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A42B56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 xml:space="preserve">Emissioni in atmosfera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A42B56" w:rsidRDefault="00DC767E" w:rsidP="00A42B56">
            <w:pPr>
              <w:jc w:val="both"/>
            </w:pPr>
            <w:r>
              <w:t>AIA 03-2017 -Paragrafo F.4 Aria, Tabella F.4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A42B56" w:rsidRDefault="00DC767E" w:rsidP="00A42B56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A42B56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Mancata esecuzione dei controlli (PDM) all’ ex E6B, per il secondo semestre 2022, in assenza di una contestuale comunicazione.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8D6D41" w:rsidRDefault="008D6D41" w:rsidP="00B602C1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8D6D41">
              <w:rPr>
                <w:color w:val="auto"/>
                <w:sz w:val="20"/>
                <w:szCs w:val="20"/>
              </w:rPr>
              <w:t xml:space="preserve">Oggetto di diffida PG </w:t>
            </w:r>
            <w:r w:rsidRPr="008D6D41">
              <w:rPr>
                <w:color w:val="auto"/>
              </w:rPr>
              <w:t xml:space="preserve"> </w:t>
            </w:r>
            <w:r w:rsidRPr="008D6D41">
              <w:rPr>
                <w:color w:val="auto"/>
                <w:sz w:val="20"/>
                <w:szCs w:val="20"/>
              </w:rPr>
              <w:t>31463 del 20/05/26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D96" w:rsidRPr="00AA1D96" w:rsidRDefault="00AA1D96" w:rsidP="00AA1D96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sz w:val="20"/>
                <w:szCs w:val="20"/>
              </w:rPr>
              <w:t>Riscontro ditta PG 36054 del 10/06/2026</w:t>
            </w:r>
            <w:r w:rsidRPr="00AA1D96">
              <w:rPr>
                <w:i/>
                <w:sz w:val="20"/>
                <w:szCs w:val="20"/>
              </w:rPr>
              <w:t>: “Come già ampiamente descritto in precedenti comunicazioni intercorse con gli Enti, a seguito</w:t>
            </w:r>
          </w:p>
          <w:p w:rsidR="00AA1D96" w:rsidRPr="00AA1D96" w:rsidRDefault="00AA1D96" w:rsidP="00AA1D96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t>delle implementazioni impiantistiche, la caldaia da cui deriva l’emissione E6B è tenuta</w:t>
            </w:r>
            <w:r w:rsidR="007204CF">
              <w:rPr>
                <w:i/>
                <w:sz w:val="20"/>
                <w:szCs w:val="20"/>
              </w:rPr>
              <w:t xml:space="preserve"> </w:t>
            </w:r>
            <w:r w:rsidRPr="00AA1D96">
              <w:rPr>
                <w:i/>
                <w:sz w:val="20"/>
                <w:szCs w:val="20"/>
              </w:rPr>
              <w:t>normalmente spenta, venendo utilizzata solo nei periodi invernali di fermata dell'impianto per</w:t>
            </w:r>
          </w:p>
          <w:p w:rsidR="00AA1D96" w:rsidRPr="00AA1D96" w:rsidRDefault="00AA1D96" w:rsidP="00AA1D96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t>mantenere riscaldati alcuni degli stoccaggi.</w:t>
            </w:r>
          </w:p>
          <w:p w:rsidR="00AA1D96" w:rsidRPr="00AA1D96" w:rsidRDefault="00AA1D96" w:rsidP="00AA1D96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t>Dal punto di vista operativo, in occasione dei rilevati mancati campionamenti sull’emissione</w:t>
            </w:r>
          </w:p>
          <w:p w:rsidR="00AA1D96" w:rsidRPr="00AA1D96" w:rsidRDefault="00AA1D96" w:rsidP="00AA1D96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lastRenderedPageBreak/>
              <w:t>E6b, sarebbe stata intenzione della Società recuperare la sessione riprogrammandola nel semestre</w:t>
            </w:r>
            <w:r w:rsidR="007204CF">
              <w:rPr>
                <w:i/>
                <w:sz w:val="20"/>
                <w:szCs w:val="20"/>
              </w:rPr>
              <w:t xml:space="preserve"> </w:t>
            </w:r>
            <w:r w:rsidRPr="00AA1D96">
              <w:rPr>
                <w:i/>
                <w:sz w:val="20"/>
                <w:szCs w:val="20"/>
              </w:rPr>
              <w:t>di riferimento, ma è stato oggettivamente impossibile individuare delle date utili: in relazione al</w:t>
            </w:r>
            <w:r w:rsidR="007204CF">
              <w:rPr>
                <w:i/>
                <w:sz w:val="20"/>
                <w:szCs w:val="20"/>
              </w:rPr>
              <w:t xml:space="preserve"> </w:t>
            </w:r>
            <w:r w:rsidRPr="00AA1D96">
              <w:rPr>
                <w:i/>
                <w:sz w:val="20"/>
                <w:szCs w:val="20"/>
              </w:rPr>
              <w:t>fatto che il laboratorio necessita di un congruo preavviso per gli interventi di monitoraggio e che</w:t>
            </w:r>
          </w:p>
          <w:p w:rsidR="00AA1D96" w:rsidRPr="00AA1D96" w:rsidRDefault="00AA1D96" w:rsidP="00AA1D96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t>l’accensione della caldaia è legata a necessità aziendali non prevedibili con un sufficiente</w:t>
            </w:r>
          </w:p>
          <w:p w:rsidR="00AA1D96" w:rsidRPr="00AA1D96" w:rsidRDefault="00AA1D96" w:rsidP="00AA1D96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t>anticipo, oltre al fatto che tali accensioni sono state effettivamente molto poche.</w:t>
            </w:r>
            <w:r w:rsidR="007204CF">
              <w:rPr>
                <w:i/>
                <w:sz w:val="20"/>
                <w:szCs w:val="20"/>
              </w:rPr>
              <w:t xml:space="preserve"> </w:t>
            </w:r>
            <w:r w:rsidRPr="00AA1D96">
              <w:rPr>
                <w:i/>
                <w:sz w:val="20"/>
                <w:szCs w:val="20"/>
              </w:rPr>
              <w:t>Tale difficoltà nella riprogrammazione dei campionamenti, con la relativa dilatazione delle</w:t>
            </w:r>
          </w:p>
          <w:p w:rsidR="00DC767E" w:rsidRDefault="00AA1D96" w:rsidP="007204CF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i/>
                <w:sz w:val="20"/>
                <w:szCs w:val="20"/>
              </w:rPr>
              <w:t>tempistiche, ha comportato l’insorgere dell’inottemperanza per mera dimenticanza dell’effettuare</w:t>
            </w:r>
            <w:r w:rsidR="007204CF">
              <w:rPr>
                <w:i/>
                <w:sz w:val="20"/>
                <w:szCs w:val="20"/>
              </w:rPr>
              <w:t xml:space="preserve"> </w:t>
            </w:r>
            <w:r w:rsidRPr="00AA1D96">
              <w:rPr>
                <w:i/>
                <w:sz w:val="20"/>
                <w:szCs w:val="20"/>
              </w:rPr>
              <w:t>tempestive note informative agli Enti, come invece avvenuto abitualmente in altre analoghe</w:t>
            </w:r>
            <w:r w:rsidR="007204CF">
              <w:rPr>
                <w:i/>
                <w:sz w:val="20"/>
                <w:szCs w:val="20"/>
              </w:rPr>
              <w:t xml:space="preserve"> </w:t>
            </w:r>
            <w:r w:rsidRPr="00AA1D96">
              <w:rPr>
                <w:i/>
                <w:sz w:val="20"/>
                <w:szCs w:val="20"/>
              </w:rPr>
              <w:t>occasioni.</w:t>
            </w:r>
            <w:r w:rsidRPr="00AA1D96">
              <w:rPr>
                <w:i/>
                <w:sz w:val="20"/>
                <w:szCs w:val="20"/>
              </w:rPr>
              <w:t xml:space="preserve"> </w:t>
            </w:r>
          </w:p>
          <w:p w:rsidR="007204CF" w:rsidRPr="00AA1D96" w:rsidRDefault="007204CF" w:rsidP="007204CF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AA1D96">
              <w:rPr>
                <w:color w:val="FF0000"/>
                <w:sz w:val="20"/>
                <w:szCs w:val="20"/>
              </w:rPr>
              <w:t>VALUTARE CON ARPA SEGUITI</w:t>
            </w:r>
            <w:bookmarkStart w:id="0" w:name="_GoBack"/>
            <w:bookmarkEnd w:id="0"/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3F1A10" w:rsidRDefault="00DC767E" w:rsidP="003F1A10">
            <w:pPr>
              <w:pStyle w:val="Default"/>
              <w:rPr>
                <w:b/>
                <w:color w:val="auto"/>
                <w:sz w:val="20"/>
                <w:szCs w:val="20"/>
                <w:highlight w:val="yellow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lastRenderedPageBreak/>
              <w:t>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6546" w:rsidRDefault="00DC767E" w:rsidP="003F1A10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 w:rsidRPr="000D6546">
              <w:rPr>
                <w:rFonts w:ascii="Arial" w:hAnsi="Arial" w:cs="Arial"/>
                <w:b/>
                <w:highlight w:val="yellow"/>
              </w:rPr>
              <w:t>Tematica</w:t>
            </w:r>
          </w:p>
        </w:tc>
        <w:tc>
          <w:tcPr>
            <w:tcW w:w="5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6546" w:rsidRDefault="00DC767E" w:rsidP="000D6546">
            <w:pPr>
              <w:spacing w:after="0" w:line="240" w:lineRule="auto"/>
              <w:rPr>
                <w:b/>
                <w:bCs/>
                <w:iCs/>
                <w:kern w:val="2"/>
                <w:highlight w:val="yellow"/>
              </w:rPr>
            </w:pPr>
            <w:r w:rsidRPr="000D6546">
              <w:rPr>
                <w:b/>
                <w:bCs/>
                <w:iCs/>
                <w:kern w:val="2"/>
                <w:highlight w:val="yellow"/>
              </w:rPr>
              <w:t>Azioni di miglioramento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3F1A10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Note Provincia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3F1A10">
            <w:pPr>
              <w:pStyle w:val="Default"/>
              <w:jc w:val="both"/>
              <w:rPr>
                <w:b/>
                <w:color w:val="auto"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color w:val="auto"/>
                <w:sz w:val="20"/>
                <w:szCs w:val="20"/>
                <w:highlight w:val="yellow"/>
              </w:rPr>
              <w:t>Note ditta</w:t>
            </w:r>
            <w:proofErr w:type="gramEnd"/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Default="00DC767E" w:rsidP="001E1C9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Default="00DC767E" w:rsidP="001E1C91">
            <w:r w:rsidRPr="007330B8">
              <w:t xml:space="preserve">Emissioni in acqua </w:t>
            </w:r>
          </w:p>
        </w:tc>
        <w:tc>
          <w:tcPr>
            <w:tcW w:w="5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A42B56" w:rsidRDefault="00DC767E" w:rsidP="001E1C91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0D6546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Emissioni in acqua Si invita la Ditta a verificare la fattibilità di adeguare il pozzetto S6 o individuare soluzione alternativa per il campionamento delle acque prima pioggia.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0D0C5F" w:rsidP="001E1C91">
            <w:pPr>
              <w:pStyle w:val="Default"/>
              <w:jc w:val="both"/>
              <w:rPr>
                <w:sz w:val="20"/>
                <w:szCs w:val="20"/>
              </w:rPr>
            </w:pPr>
            <w:r w:rsidRPr="000D0C5F">
              <w:rPr>
                <w:color w:val="FF0000"/>
                <w:sz w:val="20"/>
                <w:szCs w:val="20"/>
              </w:rPr>
              <w:t xml:space="preserve">Proponga la ditta una tempistica adeguata </w:t>
            </w:r>
            <w:proofErr w:type="gramStart"/>
            <w:r>
              <w:rPr>
                <w:color w:val="FF0000"/>
                <w:sz w:val="20"/>
                <w:szCs w:val="20"/>
              </w:rPr>
              <w:t>per la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verifica di fattibilità dell’</w:t>
            </w:r>
            <w:r w:rsidRPr="000D0C5F">
              <w:rPr>
                <w:color w:val="FF0000"/>
                <w:sz w:val="20"/>
                <w:szCs w:val="20"/>
              </w:rPr>
              <w:t>adeguamento del pozzetto S6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1E1C91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Default="00DC767E" w:rsidP="00B602C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A42B56" w:rsidRDefault="00DC767E" w:rsidP="00DC767E">
            <w:r w:rsidRPr="007330B8">
              <w:t>Emissioni in acqua</w:t>
            </w:r>
          </w:p>
        </w:tc>
        <w:tc>
          <w:tcPr>
            <w:tcW w:w="5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A42B56" w:rsidRDefault="00DC767E" w:rsidP="00A42B56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DC767E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Si invita la Ditta a verificare la possibilità di realizzazione di un pozzetto di campionamento delle acque di seconda pioggia S7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0D0C5F" w:rsidP="00B602C1">
            <w:pPr>
              <w:pStyle w:val="Default"/>
              <w:jc w:val="both"/>
              <w:rPr>
                <w:sz w:val="20"/>
                <w:szCs w:val="20"/>
              </w:rPr>
            </w:pPr>
            <w:r w:rsidRPr="000D0C5F">
              <w:rPr>
                <w:color w:val="FF0000"/>
                <w:sz w:val="20"/>
                <w:szCs w:val="20"/>
              </w:rPr>
              <w:t xml:space="preserve">Proponga la ditta una tempistica adeguata </w:t>
            </w:r>
            <w:proofErr w:type="gramStart"/>
            <w:r>
              <w:rPr>
                <w:color w:val="FF0000"/>
                <w:sz w:val="20"/>
                <w:szCs w:val="20"/>
              </w:rPr>
              <w:t>per la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verifica di fattibilità </w:t>
            </w:r>
            <w:r w:rsidR="001A1FEB">
              <w:rPr>
                <w:color w:val="FF0000"/>
                <w:sz w:val="20"/>
                <w:szCs w:val="20"/>
              </w:rPr>
              <w:t>di realizzazione di un pozzetto S7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B602C1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3F1A10" w:rsidRDefault="00DC767E" w:rsidP="00DC767E">
            <w:pPr>
              <w:pStyle w:val="Default"/>
              <w:rPr>
                <w:b/>
                <w:color w:val="auto"/>
                <w:sz w:val="20"/>
                <w:szCs w:val="20"/>
                <w:highlight w:val="yellow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6546" w:rsidRDefault="00DC767E" w:rsidP="00DC767E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 w:rsidRPr="000D6546">
              <w:rPr>
                <w:rFonts w:ascii="Arial" w:hAnsi="Arial" w:cs="Arial"/>
                <w:b/>
                <w:highlight w:val="yellow"/>
              </w:rPr>
              <w:t>Tematica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DC767E">
            <w:pPr>
              <w:pStyle w:val="Default"/>
              <w:jc w:val="center"/>
              <w:rPr>
                <w:b/>
                <w:color w:val="auto"/>
                <w:sz w:val="20"/>
                <w:szCs w:val="20"/>
                <w:highlight w:val="yellow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Rif.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DC767E">
            <w:pPr>
              <w:pStyle w:val="Default"/>
              <w:jc w:val="both"/>
              <w:rPr>
                <w:rFonts w:eastAsia="Calibri"/>
                <w:b/>
                <w:bCs/>
                <w:iCs/>
                <w:color w:val="auto"/>
                <w:kern w:val="2"/>
                <w:sz w:val="20"/>
                <w:szCs w:val="20"/>
                <w:highlight w:val="yellow"/>
              </w:rPr>
            </w:pPr>
            <w:r>
              <w:rPr>
                <w:rFonts w:eastAsia="Calibri"/>
                <w:b/>
                <w:bCs/>
                <w:iCs/>
                <w:color w:val="auto"/>
                <w:kern w:val="2"/>
                <w:sz w:val="20"/>
                <w:szCs w:val="20"/>
                <w:highlight w:val="yellow"/>
              </w:rPr>
              <w:t>Proposte per Autorità Competente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DC767E">
            <w:pPr>
              <w:pStyle w:val="Default"/>
              <w:jc w:val="both"/>
              <w:rPr>
                <w:b/>
                <w:color w:val="auto"/>
                <w:sz w:val="20"/>
                <w:szCs w:val="20"/>
              </w:rPr>
            </w:pPr>
            <w:r w:rsidRPr="003F1A10">
              <w:rPr>
                <w:b/>
                <w:color w:val="auto"/>
                <w:sz w:val="20"/>
                <w:szCs w:val="20"/>
                <w:highlight w:val="yellow"/>
              </w:rPr>
              <w:t>Note Provincia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3F1A10" w:rsidRDefault="00DC767E" w:rsidP="00DC767E">
            <w:pPr>
              <w:pStyle w:val="Default"/>
              <w:jc w:val="both"/>
              <w:rPr>
                <w:b/>
                <w:color w:val="auto"/>
                <w:sz w:val="20"/>
                <w:szCs w:val="20"/>
                <w:highlight w:val="yellow"/>
              </w:rPr>
            </w:pPr>
            <w:r>
              <w:rPr>
                <w:b/>
                <w:color w:val="auto"/>
                <w:sz w:val="20"/>
                <w:szCs w:val="20"/>
                <w:highlight w:val="yellow"/>
              </w:rPr>
              <w:t>Eventuali note ditta</w:t>
            </w: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541D53" w:rsidRDefault="00541D53" w:rsidP="00DC767E">
            <w:pPr>
              <w:pStyle w:val="Default"/>
              <w:rPr>
                <w:sz w:val="20"/>
                <w:szCs w:val="20"/>
              </w:rPr>
            </w:pPr>
            <w:r w:rsidRPr="00541D53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6546" w:rsidRDefault="00541D53" w:rsidP="00DC767E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>
              <w:t xml:space="preserve">Verifica di sussistenza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6546" w:rsidRDefault="00541D53" w:rsidP="00DC767E">
            <w:pPr>
              <w:spacing w:after="0" w:line="240" w:lineRule="auto"/>
              <w:rPr>
                <w:b/>
                <w:bCs/>
                <w:iCs/>
                <w:kern w:val="2"/>
                <w:highlight w:val="yellow"/>
              </w:rPr>
            </w:pPr>
            <w:r>
              <w:t>Pag. 18 Paragrafo 3.3.12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CA6130" w:rsidRDefault="00541D53" w:rsidP="00CA6130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 xml:space="preserve">Vista l’introduzione di nuove materie prime, si suggerisce all’Autorità Competente di richiedere al Gestore di aggiornare </w:t>
            </w:r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lastRenderedPageBreak/>
              <w:t>l’elaborato di verifica della sussistenza dell’obbligo di presentazione della relazione di riferimento.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8D6D41" w:rsidP="00DC767E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 xml:space="preserve">Proponga la società una tempistica adeguata </w:t>
            </w:r>
            <w:proofErr w:type="gramStart"/>
            <w:r>
              <w:rPr>
                <w:color w:val="FF0000"/>
                <w:sz w:val="20"/>
                <w:szCs w:val="20"/>
              </w:rPr>
              <w:t>per la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presentazione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DC767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C767E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767E" w:rsidRPr="00541D53" w:rsidRDefault="00541D53" w:rsidP="00DC767E">
            <w:pPr>
              <w:pStyle w:val="Default"/>
              <w:rPr>
                <w:sz w:val="20"/>
                <w:szCs w:val="20"/>
              </w:rPr>
            </w:pPr>
            <w:r w:rsidRPr="00541D53">
              <w:rPr>
                <w:sz w:val="20"/>
                <w:szCs w:val="20"/>
              </w:rPr>
              <w:t>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6546" w:rsidRDefault="00A24921" w:rsidP="00DC767E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>
              <w:t xml:space="preserve">Emissioni in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0D6546" w:rsidRDefault="00A24921" w:rsidP="00DC767E">
            <w:pPr>
              <w:spacing w:after="0" w:line="240" w:lineRule="auto"/>
              <w:rPr>
                <w:b/>
                <w:bCs/>
                <w:iCs/>
                <w:kern w:val="2"/>
                <w:highlight w:val="yellow"/>
              </w:rPr>
            </w:pPr>
            <w:r>
              <w:t xml:space="preserve">Pag.9 Paragrafo </w:t>
            </w:r>
            <w:proofErr w:type="gramStart"/>
            <w:r>
              <w:t>3.3.4</w:t>
            </w:r>
            <w:r w:rsidR="001A1FEB">
              <w:t xml:space="preserve"> </w:t>
            </w:r>
            <w:r w:rsidR="001A1FEB" w:rsidRPr="00CA6130">
              <w:t xml:space="preserve"> aria</w:t>
            </w:r>
            <w:proofErr w:type="gramEnd"/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CA6130" w:rsidRDefault="00A24921" w:rsidP="00CA6130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 xml:space="preserve">Ai fini di una immediata verifica nell’impiego degli impianti termici, della loro entrata in funzione e conseguente applicazione o meno del monitoraggio alle rispettive emissioni, si ritiene opportuna l’installazione di </w:t>
            </w:r>
            <w:proofErr w:type="spellStart"/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contaore</w:t>
            </w:r>
            <w:proofErr w:type="spellEnd"/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 xml:space="preserve"> nonché la registrazione su supporto cartaceo/digitale.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8D6D41" w:rsidP="00DC767E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Proponga la società una tempistica adeguata </w:t>
            </w:r>
            <w:proofErr w:type="gramStart"/>
            <w:r>
              <w:rPr>
                <w:color w:val="FF0000"/>
                <w:sz w:val="20"/>
                <w:szCs w:val="20"/>
              </w:rPr>
              <w:t>per l’installazione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del </w:t>
            </w:r>
            <w:proofErr w:type="spellStart"/>
            <w:r>
              <w:rPr>
                <w:color w:val="FF0000"/>
                <w:sz w:val="20"/>
                <w:szCs w:val="20"/>
              </w:rPr>
              <w:t>contaore</w:t>
            </w:r>
            <w:proofErr w:type="spellEnd"/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67E" w:rsidRPr="00D20698" w:rsidRDefault="00DC767E" w:rsidP="00DC767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541D53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D53" w:rsidRPr="00541D53" w:rsidRDefault="00541D53" w:rsidP="00DC767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0D6546" w:rsidRDefault="008A0C0E" w:rsidP="00DC767E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>
              <w:t xml:space="preserve">Emissioni in aria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0D6546" w:rsidRDefault="008A0C0E" w:rsidP="00DC767E">
            <w:pPr>
              <w:spacing w:after="0" w:line="240" w:lineRule="auto"/>
              <w:rPr>
                <w:b/>
                <w:bCs/>
                <w:iCs/>
                <w:kern w:val="2"/>
                <w:highlight w:val="yellow"/>
              </w:rPr>
            </w:pPr>
            <w:r>
              <w:t>Pag. 10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CA6130" w:rsidRDefault="008A0C0E" w:rsidP="00CA6130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Occorre che l’Autorità Compente prescriva il monitoraggio dei parametri emissivi, per tutti i tre camini identificati con sigla “E10” con conseguente aggiornamento dell’Allegato tecnico.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D20698" w:rsidRDefault="008D6D41" w:rsidP="00DC767E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Aggiorni la ditta la proposta di AT con quanto richiesto, tenuto conto anche delle BAT WGC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D20698" w:rsidRDefault="00541D53" w:rsidP="00DC767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541D53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D53" w:rsidRPr="00541D53" w:rsidRDefault="00541D53" w:rsidP="00DC767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0D6546" w:rsidRDefault="008A0C0E" w:rsidP="00DC767E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>
              <w:t xml:space="preserve">Emissioni in aria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0D6546" w:rsidRDefault="008A0C0E" w:rsidP="00DC767E">
            <w:pPr>
              <w:spacing w:after="0" w:line="240" w:lineRule="auto"/>
              <w:rPr>
                <w:b/>
                <w:bCs/>
                <w:iCs/>
                <w:kern w:val="2"/>
                <w:highlight w:val="yellow"/>
              </w:rPr>
            </w:pPr>
            <w:r>
              <w:t>Pag. 13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CA6130" w:rsidRDefault="008A0C0E" w:rsidP="00CA6130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Si rimanda all’Autorità competente eventuali ed opportune valutazioni rispetto a quanto riscontrato per i punti emissivi nuovi laboratori realizzati nell’Edificio SH2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D20698" w:rsidRDefault="001A1FEB" w:rsidP="00DC767E">
            <w:pPr>
              <w:pStyle w:val="Default"/>
              <w:jc w:val="both"/>
              <w:rPr>
                <w:sz w:val="20"/>
                <w:szCs w:val="20"/>
              </w:rPr>
            </w:pPr>
            <w:r w:rsidRPr="001A1FEB">
              <w:rPr>
                <w:color w:val="FF0000"/>
                <w:sz w:val="20"/>
                <w:szCs w:val="20"/>
              </w:rPr>
              <w:t xml:space="preserve">Verificare nel testo RF e con </w:t>
            </w:r>
            <w:r w:rsidR="008D6D41">
              <w:rPr>
                <w:color w:val="FF0000"/>
                <w:sz w:val="20"/>
                <w:szCs w:val="20"/>
              </w:rPr>
              <w:t>UO ARIA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D53" w:rsidRPr="00D20698" w:rsidRDefault="00541D53" w:rsidP="00DC767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1A1FEB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FEB" w:rsidRPr="00541D53" w:rsidRDefault="001A1FEB" w:rsidP="001A1FEB">
            <w:pPr>
              <w:pStyle w:val="Default"/>
              <w:rPr>
                <w:sz w:val="20"/>
                <w:szCs w:val="20"/>
              </w:rPr>
            </w:pPr>
            <w:r w:rsidRPr="00541D53">
              <w:rPr>
                <w:sz w:val="20"/>
                <w:szCs w:val="20"/>
              </w:rPr>
              <w:t>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0D6546" w:rsidRDefault="001A1FEB" w:rsidP="001A1FEB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>
              <w:t xml:space="preserve">Emissioni in acqua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0D6546" w:rsidRDefault="001A1FEB" w:rsidP="001A1FEB">
            <w:pPr>
              <w:spacing w:after="0" w:line="240" w:lineRule="auto"/>
              <w:rPr>
                <w:b/>
                <w:bCs/>
                <w:iCs/>
                <w:kern w:val="2"/>
                <w:highlight w:val="yellow"/>
              </w:rPr>
            </w:pPr>
            <w:r>
              <w:t>Pag. 14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CA6130" w:rsidRDefault="001A1FEB" w:rsidP="001A1FEB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Il pozzetto S6 non è adeguato all’attività di campionamento delle acque di prima pioggia; si richiama quanto indicato al p.to 1 nella tabella Azione di miglioramento.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D20698" w:rsidRDefault="001A1FEB" w:rsidP="001A1FEB">
            <w:pPr>
              <w:pStyle w:val="Default"/>
              <w:jc w:val="both"/>
              <w:rPr>
                <w:sz w:val="20"/>
                <w:szCs w:val="20"/>
              </w:rPr>
            </w:pPr>
            <w:r w:rsidRPr="000D0C5F">
              <w:rPr>
                <w:color w:val="FF0000"/>
                <w:sz w:val="20"/>
                <w:szCs w:val="20"/>
              </w:rPr>
              <w:t xml:space="preserve">Proponga la ditta una tempistica adeguata </w:t>
            </w:r>
            <w:proofErr w:type="gramStart"/>
            <w:r>
              <w:rPr>
                <w:color w:val="FF0000"/>
                <w:sz w:val="20"/>
                <w:szCs w:val="20"/>
              </w:rPr>
              <w:t>per la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verifica di fattibilità dell’</w:t>
            </w:r>
            <w:r w:rsidRPr="000D0C5F">
              <w:rPr>
                <w:color w:val="FF0000"/>
                <w:sz w:val="20"/>
                <w:szCs w:val="20"/>
              </w:rPr>
              <w:t>adeguamento del pozzetto S6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D20698" w:rsidRDefault="001A1FEB" w:rsidP="001A1F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1A1FEB" w:rsidRPr="00D20698" w:rsidTr="007204CF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FEB" w:rsidRPr="00541D53" w:rsidRDefault="001A1FEB" w:rsidP="001A1FEB">
            <w:pPr>
              <w:pStyle w:val="Default"/>
              <w:rPr>
                <w:sz w:val="20"/>
                <w:szCs w:val="20"/>
              </w:rPr>
            </w:pPr>
            <w:r w:rsidRPr="00541D53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0D6546" w:rsidRDefault="001A1FEB" w:rsidP="001A1FEB"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  <w:r>
              <w:t xml:space="preserve">Emissioni in acqua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0D6546" w:rsidRDefault="001A1FEB" w:rsidP="001A1FEB">
            <w:pPr>
              <w:spacing w:after="0" w:line="240" w:lineRule="auto"/>
              <w:rPr>
                <w:b/>
                <w:bCs/>
                <w:iCs/>
                <w:kern w:val="2"/>
                <w:highlight w:val="yellow"/>
              </w:rPr>
            </w:pPr>
            <w:r>
              <w:t>Pag. 14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CA6130" w:rsidRDefault="001A1FEB" w:rsidP="001A1FEB">
            <w:pPr>
              <w:pStyle w:val="Default"/>
              <w:spacing w:after="160" w:line="259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</w:pPr>
            <w:r w:rsidRPr="00CA613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Il pozzetto S7 non è adeguato alle attività di campionamento delle acque di seconda pioggia. Si rimandano all’Autorità competente eventuali ed opportune valutazioni.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D20698" w:rsidRDefault="001A1FEB" w:rsidP="001A1FEB">
            <w:pPr>
              <w:pStyle w:val="Default"/>
              <w:jc w:val="both"/>
              <w:rPr>
                <w:sz w:val="20"/>
                <w:szCs w:val="20"/>
              </w:rPr>
            </w:pPr>
            <w:r w:rsidRPr="000D0C5F">
              <w:rPr>
                <w:color w:val="FF0000"/>
                <w:sz w:val="20"/>
                <w:szCs w:val="20"/>
              </w:rPr>
              <w:t xml:space="preserve">Proponga la ditta una tempistica adeguata </w:t>
            </w:r>
            <w:proofErr w:type="gramStart"/>
            <w:r>
              <w:rPr>
                <w:color w:val="FF0000"/>
                <w:sz w:val="20"/>
                <w:szCs w:val="20"/>
              </w:rPr>
              <w:t>per la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verifica di fattibilità di realizzazione di un pozzetto S7</w:t>
            </w:r>
          </w:p>
        </w:tc>
        <w:tc>
          <w:tcPr>
            <w:tcW w:w="4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EB" w:rsidRPr="00D20698" w:rsidRDefault="001A1FEB" w:rsidP="001A1F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:rsidR="009C0372" w:rsidRDefault="009C0372"/>
    <w:p w:rsidR="00DC767E" w:rsidRDefault="00DC767E"/>
    <w:p w:rsidR="00541D53" w:rsidRDefault="00541D53"/>
    <w:sectPr w:rsidR="00541D53" w:rsidSect="008813A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B26A2"/>
    <w:multiLevelType w:val="hybridMultilevel"/>
    <w:tmpl w:val="8020A8E8"/>
    <w:lvl w:ilvl="0" w:tplc="0410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3A0"/>
    <w:rsid w:val="000D0C5F"/>
    <w:rsid w:val="000D6546"/>
    <w:rsid w:val="000E0617"/>
    <w:rsid w:val="001A1FEB"/>
    <w:rsid w:val="001E1C91"/>
    <w:rsid w:val="003F1A10"/>
    <w:rsid w:val="00541D53"/>
    <w:rsid w:val="006137B3"/>
    <w:rsid w:val="007204CF"/>
    <w:rsid w:val="008813A0"/>
    <w:rsid w:val="008A0C0E"/>
    <w:rsid w:val="008D6D41"/>
    <w:rsid w:val="009C0372"/>
    <w:rsid w:val="00A24921"/>
    <w:rsid w:val="00A42B56"/>
    <w:rsid w:val="00A74760"/>
    <w:rsid w:val="00AA1D96"/>
    <w:rsid w:val="00B51A10"/>
    <w:rsid w:val="00B602C1"/>
    <w:rsid w:val="00CA6130"/>
    <w:rsid w:val="00CE3F2A"/>
    <w:rsid w:val="00CE43D5"/>
    <w:rsid w:val="00DC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C9B1E"/>
  <w15:chartTrackingRefBased/>
  <w15:docId w15:val="{F9AA8D58-AB49-4897-B06E-8031220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813A0"/>
    <w:pPr>
      <w:suppressAutoHyphens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qFormat/>
    <w:rsid w:val="008813A0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Sgorbini Michela</dc:creator>
  <cp:keywords/>
  <dc:description/>
  <cp:lastModifiedBy>Sgorbini Michela</cp:lastModifiedBy>
  <cp:revision>4</cp:revision>
  <dcterms:created xsi:type="dcterms:W3CDTF">2026-07-27T06:46:00Z</dcterms:created>
  <dcterms:modified xsi:type="dcterms:W3CDTF">2026-07-27T06:54:00Z</dcterms:modified>
</cp:coreProperties>
</file>